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77E5" w14:textId="3A177850" w:rsidR="007C6A83" w:rsidRPr="007C6A83" w:rsidRDefault="007C6A83" w:rsidP="007C6A83">
      <w:pPr>
        <w:spacing w:after="0"/>
        <w:rPr>
          <w:rFonts w:ascii="Georgia Pro Cond" w:hAnsi="Georgia Pro Cond"/>
          <w:b/>
          <w:sz w:val="20"/>
          <w:szCs w:val="20"/>
          <w:u w:val="single"/>
        </w:rPr>
      </w:pPr>
      <w:r w:rsidRPr="007C6A83">
        <w:rPr>
          <w:rFonts w:ascii="Georgia Pro Cond" w:hAnsi="Georgia Pro Cond"/>
          <w:b/>
          <w:sz w:val="20"/>
          <w:szCs w:val="20"/>
          <w:u w:val="single"/>
        </w:rPr>
        <w:t>Sermon Summary</w:t>
      </w:r>
    </w:p>
    <w:p w14:paraId="2DF2167D" w14:textId="1789E8FC" w:rsidR="00377C3B" w:rsidRPr="000F3BF0" w:rsidRDefault="0054075E">
      <w:pPr>
        <w:rPr>
          <w:rFonts w:ascii="Georgia Pro Cond" w:hAnsi="Georgia Pro Cond"/>
          <w:sz w:val="20"/>
          <w:szCs w:val="20"/>
        </w:rPr>
      </w:pPr>
      <w:r w:rsidRPr="000F3BF0">
        <w:rPr>
          <w:rFonts w:ascii="Georgia Pro Cond" w:hAnsi="Georgia Pro Cond"/>
          <w:sz w:val="20"/>
          <w:szCs w:val="20"/>
        </w:rPr>
        <w:t xml:space="preserve">The greeting </w:t>
      </w:r>
      <w:proofErr w:type="spellStart"/>
      <w:r w:rsidRPr="000F3BF0">
        <w:rPr>
          <w:rFonts w:ascii="Georgia Pro Cond" w:hAnsi="Georgia Pro Cond"/>
          <w:sz w:val="20"/>
          <w:szCs w:val="20"/>
        </w:rPr>
        <w:t>Ka</w:t>
      </w:r>
      <w:r w:rsidR="006D4E7C" w:rsidRPr="000F3BF0">
        <w:rPr>
          <w:rFonts w:ascii="Georgia Pro Cond" w:hAnsi="Georgia Pro Cond"/>
          <w:sz w:val="20"/>
          <w:szCs w:val="20"/>
        </w:rPr>
        <w:t>sserian</w:t>
      </w:r>
      <w:proofErr w:type="spellEnd"/>
      <w:r w:rsidR="006D4E7C" w:rsidRPr="000F3BF0">
        <w:rPr>
          <w:rFonts w:ascii="Georgia Pro Cond" w:hAnsi="Georgia Pro Cond"/>
          <w:sz w:val="20"/>
          <w:szCs w:val="20"/>
        </w:rPr>
        <w:t xml:space="preserve"> </w:t>
      </w:r>
      <w:proofErr w:type="spellStart"/>
      <w:r w:rsidR="006D4E7C" w:rsidRPr="000F3BF0">
        <w:rPr>
          <w:rFonts w:ascii="Georgia Pro Cond" w:hAnsi="Georgia Pro Cond"/>
          <w:sz w:val="20"/>
          <w:szCs w:val="20"/>
        </w:rPr>
        <w:t>Ingera</w:t>
      </w:r>
      <w:proofErr w:type="spellEnd"/>
      <w:r w:rsidR="006D4E7C" w:rsidRPr="000F3BF0">
        <w:rPr>
          <w:rFonts w:ascii="Georgia Pro Cond" w:hAnsi="Georgia Pro Cond"/>
          <w:sz w:val="20"/>
          <w:szCs w:val="20"/>
        </w:rPr>
        <w:t xml:space="preserve"> spoken in the Maa language translates into English, “And how are the children”</w:t>
      </w:r>
      <w:r w:rsidR="009861BE" w:rsidRPr="000F3BF0">
        <w:rPr>
          <w:rFonts w:ascii="Georgia Pro Cond" w:hAnsi="Georgia Pro Cond"/>
          <w:sz w:val="20"/>
          <w:szCs w:val="20"/>
        </w:rPr>
        <w:t>;</w:t>
      </w:r>
      <w:r w:rsidR="006D4E7C" w:rsidRPr="000F3BF0">
        <w:rPr>
          <w:rFonts w:ascii="Georgia Pro Cond" w:hAnsi="Georgia Pro Cond"/>
          <w:sz w:val="20"/>
          <w:szCs w:val="20"/>
        </w:rPr>
        <w:t xml:space="preserve"> i</w:t>
      </w:r>
      <w:r w:rsidR="00E61F03" w:rsidRPr="000F3BF0">
        <w:rPr>
          <w:rFonts w:ascii="Georgia Pro Cond" w:hAnsi="Georgia Pro Cond"/>
          <w:sz w:val="20"/>
          <w:szCs w:val="20"/>
        </w:rPr>
        <w:t xml:space="preserve">s a </w:t>
      </w:r>
      <w:r w:rsidR="00845A8E" w:rsidRPr="000F3BF0">
        <w:rPr>
          <w:rFonts w:ascii="Georgia Pro Cond" w:hAnsi="Georgia Pro Cond"/>
          <w:sz w:val="20"/>
          <w:szCs w:val="20"/>
        </w:rPr>
        <w:t xml:space="preserve">common </w:t>
      </w:r>
      <w:r w:rsidR="00E61F03" w:rsidRPr="000F3BF0">
        <w:rPr>
          <w:rFonts w:ascii="Georgia Pro Cond" w:hAnsi="Georgia Pro Cond"/>
          <w:sz w:val="20"/>
          <w:szCs w:val="20"/>
        </w:rPr>
        <w:t>greeting among the great Maasai people of eastern Africa. The</w:t>
      </w:r>
      <w:r w:rsidR="00845A8E" w:rsidRPr="000F3BF0">
        <w:rPr>
          <w:rFonts w:ascii="Georgia Pro Cond" w:hAnsi="Georgia Pro Cond"/>
          <w:sz w:val="20"/>
          <w:szCs w:val="20"/>
        </w:rPr>
        <w:t xml:space="preserve"> typical</w:t>
      </w:r>
      <w:r w:rsidR="00E61F03" w:rsidRPr="000F3BF0">
        <w:rPr>
          <w:rFonts w:ascii="Georgia Pro Cond" w:hAnsi="Georgia Pro Cond"/>
          <w:sz w:val="20"/>
          <w:szCs w:val="20"/>
        </w:rPr>
        <w:t xml:space="preserve"> response to th</w:t>
      </w:r>
      <w:r w:rsidR="009861BE" w:rsidRPr="000F3BF0">
        <w:rPr>
          <w:rFonts w:ascii="Georgia Pro Cond" w:hAnsi="Georgia Pro Cond"/>
          <w:sz w:val="20"/>
          <w:szCs w:val="20"/>
        </w:rPr>
        <w:t>is</w:t>
      </w:r>
      <w:r w:rsidR="00E61F03" w:rsidRPr="000F3BF0">
        <w:rPr>
          <w:rFonts w:ascii="Georgia Pro Cond" w:hAnsi="Georgia Pro Cond"/>
          <w:sz w:val="20"/>
          <w:szCs w:val="20"/>
        </w:rPr>
        <w:t xml:space="preserve"> greeting is: “All the children are well”. </w:t>
      </w:r>
      <w:r w:rsidR="00845A8E" w:rsidRPr="000F3BF0">
        <w:rPr>
          <w:rFonts w:ascii="Georgia Pro Cond" w:hAnsi="Georgia Pro Cond"/>
          <w:sz w:val="20"/>
          <w:szCs w:val="20"/>
        </w:rPr>
        <w:t xml:space="preserve">The Massai’s routine of expressing universal concern for </w:t>
      </w:r>
      <w:r w:rsidR="003318DC" w:rsidRPr="000F3BF0">
        <w:rPr>
          <w:rFonts w:ascii="Georgia Pro Cond" w:hAnsi="Georgia Pro Cond"/>
          <w:sz w:val="20"/>
          <w:szCs w:val="20"/>
        </w:rPr>
        <w:t>the</w:t>
      </w:r>
      <w:r w:rsidR="009861BE" w:rsidRPr="000F3BF0">
        <w:rPr>
          <w:rFonts w:ascii="Georgia Pro Cond" w:hAnsi="Georgia Pro Cond"/>
          <w:sz w:val="20"/>
          <w:szCs w:val="20"/>
        </w:rPr>
        <w:t xml:space="preserve"> well-being of the</w:t>
      </w:r>
      <w:r w:rsidR="003318DC" w:rsidRPr="000F3BF0">
        <w:rPr>
          <w:rFonts w:ascii="Georgia Pro Cond" w:hAnsi="Georgia Pro Cond"/>
          <w:sz w:val="20"/>
          <w:szCs w:val="20"/>
        </w:rPr>
        <w:t xml:space="preserve"> children of their community provides us a cultural backdrop for rethink</w:t>
      </w:r>
      <w:r w:rsidR="00A85EFE" w:rsidRPr="000F3BF0">
        <w:rPr>
          <w:rFonts w:ascii="Georgia Pro Cond" w:hAnsi="Georgia Pro Cond"/>
          <w:sz w:val="20"/>
          <w:szCs w:val="20"/>
        </w:rPr>
        <w:t>ing ways in which our church and communities can demarginalize and be more inclusive of not just our own but all children.</w:t>
      </w:r>
    </w:p>
    <w:p w14:paraId="2E6881FA" w14:textId="799062CC" w:rsidR="00086B49" w:rsidRPr="000F3BF0" w:rsidRDefault="00A85EFE">
      <w:pPr>
        <w:rPr>
          <w:rFonts w:ascii="Georgia Pro Cond" w:hAnsi="Georgia Pro Cond"/>
          <w:sz w:val="20"/>
          <w:szCs w:val="20"/>
        </w:rPr>
      </w:pPr>
      <w:r w:rsidRPr="000F3BF0">
        <w:rPr>
          <w:rFonts w:ascii="Georgia Pro Cond" w:hAnsi="Georgia Pro Cond"/>
          <w:sz w:val="20"/>
          <w:szCs w:val="20"/>
        </w:rPr>
        <w:t xml:space="preserve">Imagine if we opened our business, </w:t>
      </w:r>
      <w:r w:rsidR="00AD2F59" w:rsidRPr="000F3BF0">
        <w:rPr>
          <w:rFonts w:ascii="Georgia Pro Cond" w:hAnsi="Georgia Pro Cond"/>
          <w:sz w:val="20"/>
          <w:szCs w:val="20"/>
        </w:rPr>
        <w:t>legislative and ecclesiastical meetings foregrounding the needs, interests and concerns of children; what impact would</w:t>
      </w:r>
      <w:r w:rsidR="00AB64F1" w:rsidRPr="000F3BF0">
        <w:rPr>
          <w:rFonts w:ascii="Georgia Pro Cond" w:hAnsi="Georgia Pro Cond"/>
          <w:sz w:val="20"/>
          <w:szCs w:val="20"/>
        </w:rPr>
        <w:t xml:space="preserve"> it</w:t>
      </w:r>
      <w:r w:rsidR="00AD2F59" w:rsidRPr="000F3BF0">
        <w:rPr>
          <w:rFonts w:ascii="Georgia Pro Cond" w:hAnsi="Georgia Pro Cond"/>
          <w:sz w:val="20"/>
          <w:szCs w:val="20"/>
        </w:rPr>
        <w:t xml:space="preserve"> have on our adult agendas</w:t>
      </w:r>
      <w:r w:rsidR="00AB64F1" w:rsidRPr="000F3BF0">
        <w:rPr>
          <w:rFonts w:ascii="Georgia Pro Cond" w:hAnsi="Georgia Pro Cond"/>
          <w:sz w:val="20"/>
          <w:szCs w:val="20"/>
        </w:rPr>
        <w:t>?</w:t>
      </w:r>
      <w:r w:rsidR="00AD2F59" w:rsidRPr="000F3BF0">
        <w:rPr>
          <w:rFonts w:ascii="Georgia Pro Cond" w:hAnsi="Georgia Pro Cond"/>
          <w:sz w:val="20"/>
          <w:szCs w:val="20"/>
        </w:rPr>
        <w:t xml:space="preserve"> How different would our church, our community and our world </w:t>
      </w:r>
      <w:r w:rsidR="000025F7" w:rsidRPr="000F3BF0">
        <w:rPr>
          <w:rFonts w:ascii="Georgia Pro Cond" w:hAnsi="Georgia Pro Cond"/>
          <w:sz w:val="20"/>
          <w:szCs w:val="20"/>
        </w:rPr>
        <w:t>be if we expected or demanded an answer to the question: “and how are the children”? Perhaps the indigenous people of Kenya and Tanzania have long understood</w:t>
      </w:r>
      <w:r w:rsidR="00AB64F1" w:rsidRPr="000F3BF0">
        <w:rPr>
          <w:rFonts w:ascii="Georgia Pro Cond" w:hAnsi="Georgia Pro Cond"/>
          <w:sz w:val="20"/>
          <w:szCs w:val="20"/>
        </w:rPr>
        <w:t xml:space="preserve"> the fact</w:t>
      </w:r>
      <w:r w:rsidR="0034101B" w:rsidRPr="000F3BF0">
        <w:rPr>
          <w:rFonts w:ascii="Georgia Pro Cond" w:hAnsi="Georgia Pro Cond"/>
          <w:sz w:val="20"/>
          <w:szCs w:val="20"/>
        </w:rPr>
        <w:t xml:space="preserve"> that</w:t>
      </w:r>
      <w:r w:rsidR="00AB64F1" w:rsidRPr="000F3BF0">
        <w:rPr>
          <w:rFonts w:ascii="Georgia Pro Cond" w:hAnsi="Georgia Pro Cond"/>
          <w:sz w:val="20"/>
          <w:szCs w:val="20"/>
        </w:rPr>
        <w:t>,</w:t>
      </w:r>
      <w:r w:rsidR="000025F7" w:rsidRPr="000F3BF0">
        <w:rPr>
          <w:rFonts w:ascii="Georgia Pro Cond" w:hAnsi="Georgia Pro Cond"/>
          <w:sz w:val="20"/>
          <w:szCs w:val="20"/>
        </w:rPr>
        <w:t xml:space="preserve"> </w:t>
      </w:r>
      <w:r w:rsidR="00377C3B" w:rsidRPr="000F3BF0">
        <w:rPr>
          <w:rFonts w:ascii="Georgia Pro Cond" w:hAnsi="Georgia Pro Cond"/>
          <w:sz w:val="20"/>
          <w:szCs w:val="20"/>
        </w:rPr>
        <w:t xml:space="preserve">the welfare of all children is intrinsically bound to the well-being of us all. </w:t>
      </w:r>
    </w:p>
    <w:p w14:paraId="21708051" w14:textId="6C8CA1FE" w:rsidR="00377C3B" w:rsidRPr="000F3BF0" w:rsidRDefault="005927CD">
      <w:pPr>
        <w:rPr>
          <w:rFonts w:ascii="Georgia Pro Cond" w:hAnsi="Georgia Pro Cond"/>
          <w:sz w:val="20"/>
          <w:szCs w:val="20"/>
        </w:rPr>
      </w:pPr>
      <w:r w:rsidRPr="000F3BF0">
        <w:rPr>
          <w:rFonts w:ascii="Georgia Pro Cond" w:hAnsi="Georgia Pro Cond"/>
          <w:sz w:val="20"/>
          <w:szCs w:val="20"/>
        </w:rPr>
        <w:t xml:space="preserve">The sermon contextualizes </w:t>
      </w:r>
      <w:r w:rsidR="00460B93" w:rsidRPr="000F3BF0">
        <w:rPr>
          <w:rFonts w:ascii="Georgia Pro Cond" w:hAnsi="Georgia Pro Cond"/>
          <w:sz w:val="20"/>
          <w:szCs w:val="20"/>
        </w:rPr>
        <w:t xml:space="preserve">the relationship between adult-child dynamics in the story of </w:t>
      </w:r>
      <w:r w:rsidR="009861BE" w:rsidRPr="000F3BF0">
        <w:rPr>
          <w:rFonts w:ascii="Georgia Pro Cond" w:hAnsi="Georgia Pro Cond"/>
          <w:sz w:val="20"/>
          <w:szCs w:val="20"/>
        </w:rPr>
        <w:t xml:space="preserve">the Apostle Paul and Eutychus the boy who fell from a </w:t>
      </w:r>
      <w:r w:rsidR="00AB64F1" w:rsidRPr="000F3BF0">
        <w:rPr>
          <w:rFonts w:ascii="Georgia Pro Cond" w:hAnsi="Georgia Pro Cond"/>
          <w:sz w:val="20"/>
          <w:szCs w:val="20"/>
        </w:rPr>
        <w:t>three-story</w:t>
      </w:r>
      <w:r w:rsidR="009861BE" w:rsidRPr="000F3BF0">
        <w:rPr>
          <w:rFonts w:ascii="Georgia Pro Cond" w:hAnsi="Georgia Pro Cond"/>
          <w:sz w:val="20"/>
          <w:szCs w:val="20"/>
        </w:rPr>
        <w:t xml:space="preserve"> window. </w:t>
      </w:r>
      <w:r w:rsidR="00AB64F1" w:rsidRPr="000F3BF0">
        <w:rPr>
          <w:rFonts w:ascii="Georgia Pro Cond" w:hAnsi="Georgia Pro Cond"/>
          <w:sz w:val="20"/>
          <w:szCs w:val="20"/>
        </w:rPr>
        <w:t>After</w:t>
      </w:r>
      <w:r w:rsidR="003C503A" w:rsidRPr="000F3BF0">
        <w:rPr>
          <w:rFonts w:ascii="Georgia Pro Cond" w:hAnsi="Georgia Pro Cond"/>
          <w:sz w:val="20"/>
          <w:szCs w:val="20"/>
        </w:rPr>
        <w:t xml:space="preserve"> listening to the Apostle</w:t>
      </w:r>
      <w:r w:rsidR="00AB64F1" w:rsidRPr="000F3BF0">
        <w:rPr>
          <w:rFonts w:ascii="Georgia Pro Cond" w:hAnsi="Georgia Pro Cond"/>
          <w:sz w:val="20"/>
          <w:szCs w:val="20"/>
        </w:rPr>
        <w:t xml:space="preserve"> preach in a crowned, stuffy room</w:t>
      </w:r>
      <w:r w:rsidR="003C503A" w:rsidRPr="000F3BF0">
        <w:rPr>
          <w:rFonts w:ascii="Georgia Pro Cond" w:hAnsi="Georgia Pro Cond"/>
          <w:sz w:val="20"/>
          <w:szCs w:val="20"/>
        </w:rPr>
        <w:t xml:space="preserve"> for hours until midnight, Eutychus who was sitting in </w:t>
      </w:r>
      <w:proofErr w:type="gramStart"/>
      <w:r w:rsidR="003C503A" w:rsidRPr="000F3BF0">
        <w:rPr>
          <w:rFonts w:ascii="Georgia Pro Cond" w:hAnsi="Georgia Pro Cond"/>
          <w:sz w:val="20"/>
          <w:szCs w:val="20"/>
        </w:rPr>
        <w:t>a</w:t>
      </w:r>
      <w:proofErr w:type="gramEnd"/>
      <w:r w:rsidR="003C503A" w:rsidRPr="000F3BF0">
        <w:rPr>
          <w:rFonts w:ascii="Georgia Pro Cond" w:hAnsi="Georgia Pro Cond"/>
          <w:sz w:val="20"/>
          <w:szCs w:val="20"/>
        </w:rPr>
        <w:t xml:space="preserve"> open window fell asleep, lost his balance a</w:t>
      </w:r>
      <w:r w:rsidR="0005518D">
        <w:rPr>
          <w:rFonts w:ascii="Georgia Pro Cond" w:hAnsi="Georgia Pro Cond"/>
          <w:sz w:val="20"/>
          <w:szCs w:val="20"/>
        </w:rPr>
        <w:t>nd</w:t>
      </w:r>
      <w:r w:rsidR="003C503A" w:rsidRPr="000F3BF0">
        <w:rPr>
          <w:rFonts w:ascii="Georgia Pro Cond" w:hAnsi="Georgia Pro Cond"/>
          <w:sz w:val="20"/>
          <w:szCs w:val="20"/>
        </w:rPr>
        <w:t xml:space="preserve"> fell to his presumed death three</w:t>
      </w:r>
      <w:r w:rsidR="00C4761F" w:rsidRPr="000F3BF0">
        <w:rPr>
          <w:rFonts w:ascii="Georgia Pro Cond" w:hAnsi="Georgia Pro Cond"/>
          <w:sz w:val="20"/>
          <w:szCs w:val="20"/>
        </w:rPr>
        <w:t xml:space="preserve"> stories below. However, Apostle Paul </w:t>
      </w:r>
      <w:proofErr w:type="gramStart"/>
      <w:r w:rsidR="00C4761F" w:rsidRPr="000F3BF0">
        <w:rPr>
          <w:rFonts w:ascii="Georgia Pro Cond" w:hAnsi="Georgia Pro Cond"/>
          <w:sz w:val="20"/>
          <w:szCs w:val="20"/>
        </w:rPr>
        <w:t>paused</w:t>
      </w:r>
      <w:proofErr w:type="gramEnd"/>
      <w:r w:rsidR="00C4761F" w:rsidRPr="000F3BF0">
        <w:rPr>
          <w:rFonts w:ascii="Georgia Pro Cond" w:hAnsi="Georgia Pro Cond"/>
          <w:sz w:val="20"/>
          <w:szCs w:val="20"/>
        </w:rPr>
        <w:t xml:space="preserve"> his message, went down to </w:t>
      </w:r>
      <w:proofErr w:type="spellStart"/>
      <w:r w:rsidR="00C4761F" w:rsidRPr="000F3BF0">
        <w:rPr>
          <w:rFonts w:ascii="Georgia Pro Cond" w:hAnsi="Georgia Pro Cond"/>
          <w:sz w:val="20"/>
          <w:szCs w:val="20"/>
        </w:rPr>
        <w:t>Eutychus</w:t>
      </w:r>
      <w:proofErr w:type="spellEnd"/>
      <w:r w:rsidR="00C4761F" w:rsidRPr="000F3BF0">
        <w:rPr>
          <w:rFonts w:ascii="Georgia Pro Cond" w:hAnsi="Georgia Pro Cond"/>
          <w:sz w:val="20"/>
          <w:szCs w:val="20"/>
        </w:rPr>
        <w:t xml:space="preserve"> and proclaimed, “</w:t>
      </w:r>
      <w:r w:rsidR="007C6A83" w:rsidRPr="000F3BF0">
        <w:rPr>
          <w:rFonts w:ascii="Georgia Pro Cond" w:hAnsi="Georgia Pro Cond"/>
          <w:sz w:val="20"/>
          <w:szCs w:val="20"/>
        </w:rPr>
        <w:t>He’s</w:t>
      </w:r>
      <w:r w:rsidR="00C4761F" w:rsidRPr="000F3BF0">
        <w:rPr>
          <w:rFonts w:ascii="Georgia Pro Cond" w:hAnsi="Georgia Pro Cond"/>
          <w:sz w:val="20"/>
          <w:szCs w:val="20"/>
        </w:rPr>
        <w:t xml:space="preserve"> alive”</w:t>
      </w:r>
      <w:r w:rsidR="0034101B" w:rsidRPr="000F3BF0">
        <w:rPr>
          <w:rFonts w:ascii="Georgia Pro Cond" w:hAnsi="Georgia Pro Cond"/>
          <w:sz w:val="20"/>
          <w:szCs w:val="20"/>
        </w:rPr>
        <w:t xml:space="preserve">. The sermon raises three considerations related to </w:t>
      </w:r>
      <w:r w:rsidR="00CC5AAF" w:rsidRPr="000F3BF0">
        <w:rPr>
          <w:rFonts w:ascii="Georgia Pro Cond" w:hAnsi="Georgia Pro Cond"/>
          <w:sz w:val="20"/>
          <w:szCs w:val="20"/>
        </w:rPr>
        <w:t xml:space="preserve">the question: </w:t>
      </w:r>
      <w:r w:rsidR="007745F6">
        <w:rPr>
          <w:rFonts w:ascii="Georgia Pro Cond" w:hAnsi="Georgia Pro Cond"/>
          <w:sz w:val="20"/>
          <w:szCs w:val="20"/>
        </w:rPr>
        <w:t>And h</w:t>
      </w:r>
      <w:r w:rsidR="00CC5AAF" w:rsidRPr="000F3BF0">
        <w:rPr>
          <w:rFonts w:ascii="Georgia Pro Cond" w:hAnsi="Georgia Pro Cond"/>
          <w:sz w:val="20"/>
          <w:szCs w:val="20"/>
        </w:rPr>
        <w:t xml:space="preserve">ow are the children? </w:t>
      </w:r>
    </w:p>
    <w:p w14:paraId="4CD569C7" w14:textId="77777777" w:rsidR="002E4BC1" w:rsidRPr="000F3BF0" w:rsidRDefault="00CC5AAF" w:rsidP="00CC5AAF">
      <w:pPr>
        <w:pStyle w:val="ListParagraph"/>
        <w:numPr>
          <w:ilvl w:val="0"/>
          <w:numId w:val="1"/>
        </w:numPr>
        <w:rPr>
          <w:rFonts w:ascii="Georgia Pro Cond" w:hAnsi="Georgia Pro Cond"/>
          <w:sz w:val="20"/>
          <w:szCs w:val="20"/>
        </w:rPr>
      </w:pPr>
      <w:r w:rsidRPr="000F3BF0">
        <w:rPr>
          <w:rFonts w:ascii="Georgia Pro Cond" w:hAnsi="Georgia Pro Cond"/>
          <w:sz w:val="20"/>
          <w:szCs w:val="20"/>
        </w:rPr>
        <w:t xml:space="preserve">How’s it possible for a child to fall from a window </w:t>
      </w:r>
      <w:r w:rsidR="00222D4D" w:rsidRPr="000F3BF0">
        <w:rPr>
          <w:rFonts w:ascii="Georgia Pro Cond" w:hAnsi="Georgia Pro Cond"/>
          <w:sz w:val="20"/>
          <w:szCs w:val="20"/>
        </w:rPr>
        <w:t>amid</w:t>
      </w:r>
      <w:r w:rsidRPr="000F3BF0">
        <w:rPr>
          <w:rFonts w:ascii="Georgia Pro Cond" w:hAnsi="Georgia Pro Cond"/>
          <w:sz w:val="20"/>
          <w:szCs w:val="20"/>
        </w:rPr>
        <w:t xml:space="preserve"> the congregation of faith. Maybe he was moved to the margin. </w:t>
      </w:r>
      <w:r w:rsidR="00222D4D" w:rsidRPr="000F3BF0">
        <w:rPr>
          <w:rFonts w:ascii="Georgia Pro Cond" w:hAnsi="Georgia Pro Cond"/>
          <w:sz w:val="20"/>
          <w:szCs w:val="20"/>
        </w:rPr>
        <w:t>Reverend Warnock cautioned the church</w:t>
      </w:r>
      <w:r w:rsidR="002E4BC1" w:rsidRPr="000F3BF0">
        <w:rPr>
          <w:rFonts w:ascii="Georgia Pro Cond" w:hAnsi="Georgia Pro Cond"/>
          <w:sz w:val="20"/>
          <w:szCs w:val="20"/>
        </w:rPr>
        <w:t>:</w:t>
      </w:r>
    </w:p>
    <w:p w14:paraId="323DB4F5" w14:textId="58E88A18" w:rsidR="00CC5AAF" w:rsidRPr="000F3BF0" w:rsidRDefault="00DE0750" w:rsidP="002E4BC1">
      <w:pPr>
        <w:pStyle w:val="ListParagraph"/>
        <w:numPr>
          <w:ilvl w:val="1"/>
          <w:numId w:val="1"/>
        </w:numPr>
        <w:rPr>
          <w:rFonts w:ascii="Georgia Pro Cond" w:hAnsi="Georgia Pro Cond"/>
          <w:sz w:val="20"/>
          <w:szCs w:val="20"/>
        </w:rPr>
      </w:pPr>
      <w:r w:rsidRPr="000F3BF0">
        <w:rPr>
          <w:rFonts w:ascii="Georgia Pro Cond" w:hAnsi="Georgia Pro Cond"/>
          <w:sz w:val="20"/>
          <w:szCs w:val="20"/>
        </w:rPr>
        <w:t>We should a</w:t>
      </w:r>
      <w:r w:rsidR="00222D4D" w:rsidRPr="000F3BF0">
        <w:rPr>
          <w:rFonts w:ascii="Georgia Pro Cond" w:hAnsi="Georgia Pro Cond"/>
          <w:sz w:val="20"/>
          <w:szCs w:val="20"/>
        </w:rPr>
        <w:t>void creating structures</w:t>
      </w:r>
      <w:r w:rsidR="007745F6">
        <w:rPr>
          <w:rFonts w:ascii="Georgia Pro Cond" w:hAnsi="Georgia Pro Cond"/>
          <w:sz w:val="20"/>
          <w:szCs w:val="20"/>
        </w:rPr>
        <w:t>, programs or ministries</w:t>
      </w:r>
      <w:r w:rsidR="00222D4D" w:rsidRPr="000F3BF0">
        <w:rPr>
          <w:rFonts w:ascii="Georgia Pro Cond" w:hAnsi="Georgia Pro Cond"/>
          <w:sz w:val="20"/>
          <w:szCs w:val="20"/>
        </w:rPr>
        <w:t xml:space="preserve"> th</w:t>
      </w:r>
      <w:r w:rsidR="002E4BC1" w:rsidRPr="000F3BF0">
        <w:rPr>
          <w:rFonts w:ascii="Georgia Pro Cond" w:hAnsi="Georgia Pro Cond"/>
          <w:sz w:val="20"/>
          <w:szCs w:val="20"/>
        </w:rPr>
        <w:t>at</w:t>
      </w:r>
      <w:r w:rsidR="00222D4D" w:rsidRPr="000F3BF0">
        <w:rPr>
          <w:rFonts w:ascii="Georgia Pro Cond" w:hAnsi="Georgia Pro Cond"/>
          <w:sz w:val="20"/>
          <w:szCs w:val="20"/>
        </w:rPr>
        <w:t xml:space="preserve"> limit children from interacting with the </w:t>
      </w:r>
      <w:r w:rsidR="007745F6">
        <w:rPr>
          <w:rFonts w:ascii="Georgia Pro Cond" w:hAnsi="Georgia Pro Cond"/>
          <w:sz w:val="20"/>
          <w:szCs w:val="20"/>
        </w:rPr>
        <w:t>adult</w:t>
      </w:r>
      <w:r w:rsidR="00222D4D" w:rsidRPr="000F3BF0">
        <w:rPr>
          <w:rFonts w:ascii="Georgia Pro Cond" w:hAnsi="Georgia Pro Cond"/>
          <w:sz w:val="20"/>
          <w:szCs w:val="20"/>
        </w:rPr>
        <w:t xml:space="preserve"> congregation</w:t>
      </w:r>
    </w:p>
    <w:p w14:paraId="4FFED25E" w14:textId="60DA1A06" w:rsidR="002E4BC1" w:rsidRPr="000F3BF0" w:rsidRDefault="007745F6" w:rsidP="002E4BC1">
      <w:pPr>
        <w:pStyle w:val="ListParagraph"/>
        <w:numPr>
          <w:ilvl w:val="1"/>
          <w:numId w:val="1"/>
        </w:numPr>
        <w:rPr>
          <w:rFonts w:ascii="Georgia Pro Cond" w:hAnsi="Georgia Pro Cond"/>
          <w:sz w:val="20"/>
          <w:szCs w:val="20"/>
        </w:rPr>
      </w:pPr>
      <w:r>
        <w:rPr>
          <w:rFonts w:ascii="Georgia Pro Cond" w:hAnsi="Georgia Pro Cond"/>
          <w:sz w:val="20"/>
          <w:szCs w:val="20"/>
        </w:rPr>
        <w:t>We must s</w:t>
      </w:r>
      <w:r w:rsidR="002E4BC1" w:rsidRPr="000F3BF0">
        <w:rPr>
          <w:rFonts w:ascii="Georgia Pro Cond" w:hAnsi="Georgia Pro Cond"/>
          <w:sz w:val="20"/>
          <w:szCs w:val="20"/>
        </w:rPr>
        <w:t>ee children on the margins – Eutychus was in danger in the window – b</w:t>
      </w:r>
      <w:r w:rsidR="002D621E">
        <w:rPr>
          <w:rFonts w:ascii="Georgia Pro Cond" w:hAnsi="Georgia Pro Cond"/>
          <w:sz w:val="20"/>
          <w:szCs w:val="20"/>
        </w:rPr>
        <w:t>ut he was</w:t>
      </w:r>
      <w:r w:rsidR="002E4BC1" w:rsidRPr="000F3BF0">
        <w:rPr>
          <w:rFonts w:ascii="Georgia Pro Cond" w:hAnsi="Georgia Pro Cond"/>
          <w:sz w:val="20"/>
          <w:szCs w:val="20"/>
        </w:rPr>
        <w:t xml:space="preserve"> not noticed until</w:t>
      </w:r>
      <w:r w:rsidR="002D621E">
        <w:rPr>
          <w:rFonts w:ascii="Georgia Pro Cond" w:hAnsi="Georgia Pro Cond"/>
          <w:sz w:val="20"/>
          <w:szCs w:val="20"/>
        </w:rPr>
        <w:t xml:space="preserve"> after he’d fallen</w:t>
      </w:r>
    </w:p>
    <w:p w14:paraId="7CA12253" w14:textId="212F5B50" w:rsidR="002E4BC1" w:rsidRPr="000F3BF0" w:rsidRDefault="00D9737B" w:rsidP="002E4BC1">
      <w:pPr>
        <w:pStyle w:val="ListParagraph"/>
        <w:numPr>
          <w:ilvl w:val="0"/>
          <w:numId w:val="1"/>
        </w:numPr>
        <w:rPr>
          <w:rFonts w:ascii="Georgia Pro Cond" w:hAnsi="Georgia Pro Cond"/>
          <w:sz w:val="20"/>
          <w:szCs w:val="20"/>
        </w:rPr>
      </w:pPr>
      <w:r w:rsidRPr="000F3BF0">
        <w:rPr>
          <w:rFonts w:ascii="Georgia Pro Cond" w:hAnsi="Georgia Pro Cond"/>
          <w:sz w:val="20"/>
          <w:szCs w:val="20"/>
        </w:rPr>
        <w:t xml:space="preserve">Maybe </w:t>
      </w:r>
      <w:proofErr w:type="spellStart"/>
      <w:r w:rsidRPr="000F3BF0">
        <w:rPr>
          <w:rFonts w:ascii="Georgia Pro Cond" w:hAnsi="Georgia Pro Cond"/>
          <w:sz w:val="20"/>
          <w:szCs w:val="20"/>
        </w:rPr>
        <w:t>Eutychus</w:t>
      </w:r>
      <w:proofErr w:type="spellEnd"/>
      <w:r w:rsidRPr="000F3BF0">
        <w:rPr>
          <w:rFonts w:ascii="Georgia Pro Cond" w:hAnsi="Georgia Pro Cond"/>
          <w:sz w:val="20"/>
          <w:szCs w:val="20"/>
        </w:rPr>
        <w:t xml:space="preserve"> was living life on the edge. Once again Reverend Warnock implored the church to recognize</w:t>
      </w:r>
      <w:r w:rsidR="00933C47" w:rsidRPr="000F3BF0">
        <w:rPr>
          <w:rFonts w:ascii="Georgia Pro Cond" w:hAnsi="Georgia Pro Cond"/>
          <w:sz w:val="20"/>
          <w:szCs w:val="20"/>
        </w:rPr>
        <w:t xml:space="preserve"> and respond to the</w:t>
      </w:r>
      <w:r w:rsidRPr="000F3BF0">
        <w:rPr>
          <w:rFonts w:ascii="Georgia Pro Cond" w:hAnsi="Georgia Pro Cond"/>
          <w:sz w:val="20"/>
          <w:szCs w:val="20"/>
        </w:rPr>
        <w:t xml:space="preserve"> dangers facing American children</w:t>
      </w:r>
      <w:r w:rsidR="00933C47" w:rsidRPr="000F3BF0">
        <w:rPr>
          <w:rFonts w:ascii="Georgia Pro Cond" w:hAnsi="Georgia Pro Cond"/>
          <w:sz w:val="20"/>
          <w:szCs w:val="20"/>
        </w:rPr>
        <w:t xml:space="preserve"> such as Fentanyl and gun-violence. If Eutychus was living on the edge he should have be</w:t>
      </w:r>
      <w:r w:rsidR="00901D54" w:rsidRPr="000F3BF0">
        <w:rPr>
          <w:rFonts w:ascii="Georgia Pro Cond" w:hAnsi="Georgia Pro Cond"/>
          <w:sz w:val="20"/>
          <w:szCs w:val="20"/>
        </w:rPr>
        <w:t>en</w:t>
      </w:r>
      <w:r w:rsidR="00933C47" w:rsidRPr="000F3BF0">
        <w:rPr>
          <w:rFonts w:ascii="Georgia Pro Cond" w:hAnsi="Georgia Pro Cond"/>
          <w:sz w:val="20"/>
          <w:szCs w:val="20"/>
        </w:rPr>
        <w:t xml:space="preserve"> caught before he’d fallen. </w:t>
      </w:r>
    </w:p>
    <w:p w14:paraId="600AAD08" w14:textId="0E1D4FF8" w:rsidR="00933C47" w:rsidRPr="000F3BF0" w:rsidRDefault="0004245C" w:rsidP="002D49EC">
      <w:pPr>
        <w:pStyle w:val="ListParagraph"/>
        <w:numPr>
          <w:ilvl w:val="0"/>
          <w:numId w:val="1"/>
        </w:numPr>
        <w:spacing w:before="240"/>
        <w:rPr>
          <w:rFonts w:ascii="Georgia Pro Cond" w:hAnsi="Georgia Pro Cond"/>
          <w:sz w:val="20"/>
          <w:szCs w:val="20"/>
        </w:rPr>
      </w:pPr>
      <w:proofErr w:type="spellStart"/>
      <w:r w:rsidRPr="000F3BF0">
        <w:rPr>
          <w:rFonts w:ascii="Georgia Pro Cond" w:hAnsi="Georgia Pro Cond"/>
          <w:sz w:val="20"/>
          <w:szCs w:val="20"/>
        </w:rPr>
        <w:t>Eutychus</w:t>
      </w:r>
      <w:proofErr w:type="spellEnd"/>
      <w:r w:rsidRPr="000F3BF0">
        <w:rPr>
          <w:rFonts w:ascii="Georgia Pro Cond" w:hAnsi="Georgia Pro Cond"/>
          <w:sz w:val="20"/>
          <w:szCs w:val="20"/>
        </w:rPr>
        <w:t xml:space="preserve"> was saved after he’d fallen: While all other</w:t>
      </w:r>
      <w:r w:rsidR="00901D54" w:rsidRPr="000F3BF0">
        <w:rPr>
          <w:rFonts w:ascii="Georgia Pro Cond" w:hAnsi="Georgia Pro Cond"/>
          <w:sz w:val="20"/>
          <w:szCs w:val="20"/>
        </w:rPr>
        <w:t>s</w:t>
      </w:r>
      <w:r w:rsidRPr="000F3BF0">
        <w:rPr>
          <w:rFonts w:ascii="Georgia Pro Cond" w:hAnsi="Georgia Pro Cond"/>
          <w:sz w:val="20"/>
          <w:szCs w:val="20"/>
        </w:rPr>
        <w:t xml:space="preserve"> had pronounced </w:t>
      </w:r>
      <w:r w:rsidR="002D621E">
        <w:rPr>
          <w:rFonts w:ascii="Georgia Pro Cond" w:hAnsi="Georgia Pro Cond"/>
          <w:sz w:val="20"/>
          <w:szCs w:val="20"/>
        </w:rPr>
        <w:t>Eutychus</w:t>
      </w:r>
      <w:r w:rsidRPr="000F3BF0">
        <w:rPr>
          <w:rFonts w:ascii="Georgia Pro Cond" w:hAnsi="Georgia Pro Cond"/>
          <w:sz w:val="20"/>
          <w:szCs w:val="20"/>
        </w:rPr>
        <w:t xml:space="preserve"> dead, the Apostle Paul proclaimed, “</w:t>
      </w:r>
      <w:proofErr w:type="gramStart"/>
      <w:r w:rsidRPr="000F3BF0">
        <w:rPr>
          <w:rFonts w:ascii="Georgia Pro Cond" w:hAnsi="Georgia Pro Cond"/>
          <w:sz w:val="20"/>
          <w:szCs w:val="20"/>
        </w:rPr>
        <w:t>he’s</w:t>
      </w:r>
      <w:proofErr w:type="gramEnd"/>
      <w:r w:rsidRPr="000F3BF0">
        <w:rPr>
          <w:rFonts w:ascii="Georgia Pro Cond" w:hAnsi="Georgia Pro Cond"/>
          <w:sz w:val="20"/>
          <w:szCs w:val="20"/>
        </w:rPr>
        <w:t xml:space="preserve"> alive”. Similarly, </w:t>
      </w:r>
      <w:r w:rsidR="002D49EC" w:rsidRPr="000F3BF0">
        <w:rPr>
          <w:rFonts w:ascii="Georgia Pro Cond" w:hAnsi="Georgia Pro Cond"/>
          <w:sz w:val="20"/>
          <w:szCs w:val="20"/>
        </w:rPr>
        <w:t>we who were dead in sins have been proclaimed alive in Christ Jesus, signifying hope for us all, especially our children.</w:t>
      </w:r>
    </w:p>
    <w:p w14:paraId="4BD5548A" w14:textId="1C7CE850" w:rsidR="00901D54" w:rsidRPr="007C6A83" w:rsidRDefault="00901D54" w:rsidP="00901D54">
      <w:pPr>
        <w:spacing w:before="240"/>
        <w:rPr>
          <w:rFonts w:ascii="Georgia Pro Cond" w:hAnsi="Georgia Pro Cond"/>
          <w:b/>
          <w:sz w:val="20"/>
          <w:szCs w:val="20"/>
          <w:u w:val="single"/>
        </w:rPr>
      </w:pPr>
      <w:r w:rsidRPr="007C6A83">
        <w:rPr>
          <w:rFonts w:ascii="Georgia Pro Cond" w:hAnsi="Georgia Pro Cond"/>
          <w:b/>
          <w:sz w:val="20"/>
          <w:szCs w:val="20"/>
          <w:u w:val="single"/>
        </w:rPr>
        <w:t>Discussion Questions:</w:t>
      </w:r>
    </w:p>
    <w:p w14:paraId="4D39F949" w14:textId="10C89D68" w:rsidR="00901D54" w:rsidRPr="000F3BF0" w:rsidRDefault="00901D54" w:rsidP="00DE0750">
      <w:pPr>
        <w:pStyle w:val="ListParagraph"/>
        <w:numPr>
          <w:ilvl w:val="0"/>
          <w:numId w:val="3"/>
        </w:numPr>
        <w:rPr>
          <w:rFonts w:ascii="Georgia Pro Cond" w:hAnsi="Georgia Pro Cond"/>
          <w:sz w:val="20"/>
          <w:szCs w:val="20"/>
        </w:rPr>
      </w:pPr>
      <w:r w:rsidRPr="000F3BF0">
        <w:rPr>
          <w:rFonts w:ascii="Georgia Pro Cond" w:hAnsi="Georgia Pro Cond"/>
          <w:sz w:val="20"/>
          <w:szCs w:val="20"/>
        </w:rPr>
        <w:t xml:space="preserve">What are your thoughts about the </w:t>
      </w:r>
      <w:proofErr w:type="spellStart"/>
      <w:r w:rsidRPr="000F3BF0">
        <w:rPr>
          <w:rFonts w:ascii="Georgia Pro Cond" w:hAnsi="Georgia Pro Cond"/>
          <w:sz w:val="20"/>
          <w:szCs w:val="20"/>
        </w:rPr>
        <w:t>Massai</w:t>
      </w:r>
      <w:proofErr w:type="spellEnd"/>
      <w:r w:rsidRPr="000F3BF0">
        <w:rPr>
          <w:rFonts w:ascii="Georgia Pro Cond" w:hAnsi="Georgia Pro Cond"/>
          <w:sz w:val="20"/>
          <w:szCs w:val="20"/>
        </w:rPr>
        <w:t xml:space="preserve"> phrase </w:t>
      </w:r>
      <w:proofErr w:type="spellStart"/>
      <w:r w:rsidRPr="000F3BF0">
        <w:rPr>
          <w:rFonts w:ascii="Georgia Pro Cond" w:hAnsi="Georgia Pro Cond"/>
          <w:sz w:val="20"/>
          <w:szCs w:val="20"/>
        </w:rPr>
        <w:t>Kasserian</w:t>
      </w:r>
      <w:proofErr w:type="spellEnd"/>
      <w:r w:rsidRPr="000F3BF0">
        <w:rPr>
          <w:rFonts w:ascii="Georgia Pro Cond" w:hAnsi="Georgia Pro Cond"/>
          <w:sz w:val="20"/>
          <w:szCs w:val="20"/>
        </w:rPr>
        <w:t xml:space="preserve"> </w:t>
      </w:r>
      <w:proofErr w:type="spellStart"/>
      <w:r w:rsidRPr="000F3BF0">
        <w:rPr>
          <w:rFonts w:ascii="Georgia Pro Cond" w:hAnsi="Georgia Pro Cond"/>
          <w:sz w:val="20"/>
          <w:szCs w:val="20"/>
        </w:rPr>
        <w:t>Ingera</w:t>
      </w:r>
      <w:proofErr w:type="spellEnd"/>
      <w:r w:rsidRPr="000F3BF0">
        <w:rPr>
          <w:rFonts w:ascii="Georgia Pro Cond" w:hAnsi="Georgia Pro Cond"/>
          <w:sz w:val="20"/>
          <w:szCs w:val="20"/>
        </w:rPr>
        <w:t>? Does it c</w:t>
      </w:r>
      <w:r w:rsidR="00DE0750" w:rsidRPr="000F3BF0">
        <w:rPr>
          <w:rFonts w:ascii="Georgia Pro Cond" w:hAnsi="Georgia Pro Cond"/>
          <w:sz w:val="20"/>
          <w:szCs w:val="20"/>
        </w:rPr>
        <w:t>hange your perspective?</w:t>
      </w:r>
    </w:p>
    <w:p w14:paraId="1D3C3C0A" w14:textId="0B362612" w:rsidR="00DE0750" w:rsidRPr="000F3BF0" w:rsidRDefault="00DE0750" w:rsidP="00DE0750">
      <w:pPr>
        <w:pStyle w:val="ListParagraph"/>
        <w:numPr>
          <w:ilvl w:val="0"/>
          <w:numId w:val="3"/>
        </w:numPr>
        <w:rPr>
          <w:rFonts w:ascii="Georgia Pro Cond" w:hAnsi="Georgia Pro Cond"/>
          <w:sz w:val="20"/>
          <w:szCs w:val="20"/>
        </w:rPr>
      </w:pPr>
      <w:r w:rsidRPr="000F3BF0">
        <w:rPr>
          <w:rFonts w:ascii="Georgia Pro Cond" w:hAnsi="Georgia Pro Cond"/>
          <w:sz w:val="20"/>
          <w:szCs w:val="20"/>
        </w:rPr>
        <w:t>How do you feel about children being in the sanctuary during worship services?</w:t>
      </w:r>
    </w:p>
    <w:p w14:paraId="0F286DAD" w14:textId="25D6B027" w:rsidR="007C27BB" w:rsidRPr="000F3BF0" w:rsidRDefault="007C27BB" w:rsidP="00DE0750">
      <w:pPr>
        <w:pStyle w:val="ListParagraph"/>
        <w:numPr>
          <w:ilvl w:val="0"/>
          <w:numId w:val="3"/>
        </w:numPr>
        <w:rPr>
          <w:rFonts w:ascii="Georgia Pro Cond" w:hAnsi="Georgia Pro Cond"/>
          <w:sz w:val="20"/>
          <w:szCs w:val="20"/>
        </w:rPr>
      </w:pPr>
      <w:r w:rsidRPr="000F3BF0">
        <w:rPr>
          <w:rFonts w:ascii="Georgia Pro Cond" w:hAnsi="Georgia Pro Cond"/>
          <w:sz w:val="20"/>
          <w:szCs w:val="20"/>
        </w:rPr>
        <w:t>Have you fallen asleep during worship service? How did you feel about it?</w:t>
      </w:r>
    </w:p>
    <w:p w14:paraId="70D440B9" w14:textId="68B1A4A3" w:rsidR="00DE0750" w:rsidRDefault="00DE0750" w:rsidP="00DE0750">
      <w:pPr>
        <w:pStyle w:val="ListParagraph"/>
        <w:numPr>
          <w:ilvl w:val="0"/>
          <w:numId w:val="3"/>
        </w:numPr>
        <w:rPr>
          <w:rFonts w:ascii="Georgia Pro Cond" w:hAnsi="Georgia Pro Cond"/>
          <w:sz w:val="20"/>
          <w:szCs w:val="20"/>
        </w:rPr>
      </w:pPr>
      <w:r w:rsidRPr="000F3BF0">
        <w:rPr>
          <w:rFonts w:ascii="Georgia Pro Cond" w:hAnsi="Georgia Pro Cond"/>
          <w:sz w:val="20"/>
          <w:szCs w:val="20"/>
        </w:rPr>
        <w:t xml:space="preserve">Are you comfortable approaching young people </w:t>
      </w:r>
      <w:r w:rsidR="007C27BB" w:rsidRPr="000F3BF0">
        <w:rPr>
          <w:rFonts w:ascii="Georgia Pro Cond" w:hAnsi="Georgia Pro Cond"/>
          <w:sz w:val="20"/>
          <w:szCs w:val="20"/>
        </w:rPr>
        <w:t>you see living on the edge?</w:t>
      </w:r>
    </w:p>
    <w:p w14:paraId="09A22C8E" w14:textId="4C135ADF" w:rsidR="0005518D" w:rsidRPr="000F3BF0" w:rsidRDefault="0005518D" w:rsidP="00DE0750">
      <w:pPr>
        <w:pStyle w:val="ListParagraph"/>
        <w:numPr>
          <w:ilvl w:val="0"/>
          <w:numId w:val="3"/>
        </w:numPr>
        <w:rPr>
          <w:rFonts w:ascii="Georgia Pro Cond" w:hAnsi="Georgia Pro Cond"/>
          <w:sz w:val="20"/>
          <w:szCs w:val="20"/>
        </w:rPr>
      </w:pPr>
      <w:r>
        <w:rPr>
          <w:rFonts w:ascii="Georgia Pro Cond" w:hAnsi="Georgia Pro Cond"/>
          <w:sz w:val="20"/>
          <w:szCs w:val="20"/>
        </w:rPr>
        <w:t>Do you feel responsible for the well-being of children that are not related to you?</w:t>
      </w:r>
    </w:p>
    <w:p w14:paraId="45ED4B08" w14:textId="11B84841" w:rsidR="007C27BB" w:rsidRPr="000F3BF0" w:rsidRDefault="000F3BF0" w:rsidP="00DE0750">
      <w:pPr>
        <w:pStyle w:val="ListParagraph"/>
        <w:numPr>
          <w:ilvl w:val="0"/>
          <w:numId w:val="3"/>
        </w:numPr>
        <w:rPr>
          <w:rFonts w:ascii="Georgia Pro Cond" w:hAnsi="Georgia Pro Cond"/>
          <w:sz w:val="20"/>
          <w:szCs w:val="20"/>
        </w:rPr>
      </w:pPr>
      <w:r w:rsidRPr="000F3BF0">
        <w:rPr>
          <w:rFonts w:ascii="Georgia Pro Cond" w:hAnsi="Georgia Pro Cond"/>
          <w:sz w:val="20"/>
          <w:szCs w:val="20"/>
        </w:rPr>
        <w:t>Describe the ideal mixture of adult and youth worship.</w:t>
      </w:r>
    </w:p>
    <w:p w14:paraId="11F332EC" w14:textId="77777777" w:rsidR="00DE0750" w:rsidRPr="00901D54" w:rsidRDefault="00DE0750" w:rsidP="00901D54">
      <w:pPr>
        <w:rPr>
          <w:rFonts w:ascii="Georgia Pro Cond" w:hAnsi="Georgia Pro Cond"/>
          <w:sz w:val="20"/>
          <w:szCs w:val="20"/>
        </w:rPr>
      </w:pPr>
      <w:bookmarkStart w:id="0" w:name="_GoBack"/>
      <w:bookmarkEnd w:id="0"/>
    </w:p>
    <w:sectPr w:rsidR="00DE0750" w:rsidRPr="00901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D2BEB" w14:textId="77777777" w:rsidR="00DA0CF1" w:rsidRDefault="00DA0CF1" w:rsidP="00E5160F">
      <w:pPr>
        <w:spacing w:after="0" w:line="240" w:lineRule="auto"/>
      </w:pPr>
      <w:r>
        <w:separator/>
      </w:r>
    </w:p>
  </w:endnote>
  <w:endnote w:type="continuationSeparator" w:id="0">
    <w:p w14:paraId="577EAFE7" w14:textId="77777777" w:rsidR="00DA0CF1" w:rsidRDefault="00DA0CF1" w:rsidP="00E5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">
    <w:altName w:val="Georgia"/>
    <w:charset w:val="00"/>
    <w:family w:val="roman"/>
    <w:pitch w:val="variable"/>
    <w:sig w:usb0="00000001" w:usb1="00000003" w:usb2="00000000" w:usb3="00000000" w:csb0="000000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4F1DD" w14:textId="77777777" w:rsidR="002D621E" w:rsidRDefault="002D6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2A5D" w14:textId="77777777" w:rsidR="002D621E" w:rsidRDefault="002D6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EFCF0" w14:textId="77777777" w:rsidR="002D621E" w:rsidRDefault="002D6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8D54D" w14:textId="77777777" w:rsidR="00DA0CF1" w:rsidRDefault="00DA0CF1" w:rsidP="00E5160F">
      <w:pPr>
        <w:spacing w:after="0" w:line="240" w:lineRule="auto"/>
      </w:pPr>
      <w:r>
        <w:separator/>
      </w:r>
    </w:p>
  </w:footnote>
  <w:footnote w:type="continuationSeparator" w:id="0">
    <w:p w14:paraId="4DF6CA95" w14:textId="77777777" w:rsidR="00DA0CF1" w:rsidRDefault="00DA0CF1" w:rsidP="00E5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EB4F3" w14:textId="77777777" w:rsidR="002D621E" w:rsidRDefault="002D6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3CC3" w14:textId="77777777" w:rsidR="00E5160F" w:rsidRPr="00693D36" w:rsidRDefault="00E5160F" w:rsidP="00E5160F">
    <w:pPr>
      <w:spacing w:after="0" w:line="240" w:lineRule="auto"/>
      <w:jc w:val="center"/>
      <w:rPr>
        <w:rFonts w:ascii="Arial Nova Cond" w:hAnsi="Arial Nova Cond"/>
        <w:b/>
        <w:bCs/>
        <w:sz w:val="18"/>
        <w:szCs w:val="18"/>
      </w:rPr>
    </w:pPr>
    <w:r w:rsidRPr="00693D36">
      <w:rPr>
        <w:rFonts w:ascii="Arial Nova Cond" w:hAnsi="Arial Nova Cond"/>
        <w:b/>
        <w:bCs/>
        <w:sz w:val="18"/>
        <w:szCs w:val="18"/>
      </w:rPr>
      <w:t>Ebenezer Baptist Church</w:t>
    </w:r>
  </w:p>
  <w:p w14:paraId="36D5CF3F" w14:textId="0FADD57D" w:rsidR="00E5160F" w:rsidRPr="0034101B" w:rsidRDefault="00E5160F" w:rsidP="00E5160F">
    <w:pPr>
      <w:spacing w:after="0" w:line="240" w:lineRule="auto"/>
      <w:jc w:val="center"/>
      <w:rPr>
        <w:rFonts w:ascii="Georgia Pro Cond" w:hAnsi="Georgia Pro Cond"/>
        <w:sz w:val="16"/>
        <w:szCs w:val="16"/>
      </w:rPr>
    </w:pPr>
    <w:r w:rsidRPr="0034101B">
      <w:rPr>
        <w:rFonts w:ascii="Georgia Pro Cond" w:hAnsi="Georgia Pro Cond"/>
        <w:sz w:val="16"/>
        <w:szCs w:val="16"/>
      </w:rPr>
      <w:t>Small Group Discussion</w:t>
    </w:r>
    <w:r w:rsidR="0054075E" w:rsidRPr="0034101B">
      <w:rPr>
        <w:rFonts w:ascii="Georgia Pro Cond" w:hAnsi="Georgia Pro Cond"/>
        <w:sz w:val="16"/>
        <w:szCs w:val="16"/>
      </w:rPr>
      <w:t xml:space="preserve"> Guide</w:t>
    </w:r>
  </w:p>
  <w:p w14:paraId="164FA404" w14:textId="0990157C" w:rsidR="00E5160F" w:rsidRPr="0034101B" w:rsidRDefault="00E5160F" w:rsidP="00E5160F">
    <w:pPr>
      <w:spacing w:after="0"/>
      <w:jc w:val="center"/>
      <w:rPr>
        <w:rFonts w:ascii="Georgia Pro Cond" w:hAnsi="Georgia Pro Cond"/>
        <w:sz w:val="16"/>
        <w:szCs w:val="16"/>
      </w:rPr>
    </w:pPr>
    <w:r w:rsidRPr="0034101B">
      <w:rPr>
        <w:rFonts w:ascii="Georgia Pro Cond" w:hAnsi="Georgia Pro Cond"/>
        <w:sz w:val="16"/>
        <w:szCs w:val="16"/>
      </w:rPr>
      <w:t>Children’s Day</w:t>
    </w:r>
    <w:r w:rsidR="0054075E" w:rsidRPr="0034101B">
      <w:rPr>
        <w:rFonts w:ascii="Georgia Pro Cond" w:hAnsi="Georgia Pro Cond"/>
        <w:sz w:val="16"/>
        <w:szCs w:val="16"/>
      </w:rPr>
      <w:t>-</w:t>
    </w:r>
    <w:r w:rsidRPr="0034101B">
      <w:rPr>
        <w:rFonts w:ascii="Georgia Pro Cond" w:hAnsi="Georgia Pro Cond"/>
        <w:sz w:val="16"/>
        <w:szCs w:val="16"/>
      </w:rPr>
      <w:t>June 11, 2023</w:t>
    </w:r>
  </w:p>
  <w:p w14:paraId="0853FB3B" w14:textId="55AC4691" w:rsidR="00E5160F" w:rsidRPr="0034101B" w:rsidRDefault="00E5160F" w:rsidP="00E5160F">
    <w:pPr>
      <w:spacing w:after="0"/>
      <w:jc w:val="center"/>
      <w:rPr>
        <w:rFonts w:ascii="Georgia Pro Cond" w:hAnsi="Georgia Pro Cond"/>
        <w:sz w:val="16"/>
        <w:szCs w:val="16"/>
      </w:rPr>
    </w:pPr>
    <w:r w:rsidRPr="0034101B">
      <w:rPr>
        <w:rFonts w:ascii="Georgia Pro Cond" w:hAnsi="Georgia Pro Cond"/>
        <w:sz w:val="16"/>
        <w:szCs w:val="16"/>
      </w:rPr>
      <w:t>Sermon Title: And H</w:t>
    </w:r>
    <w:r w:rsidR="00830579" w:rsidRPr="0034101B">
      <w:rPr>
        <w:rFonts w:ascii="Georgia Pro Cond" w:hAnsi="Georgia Pro Cond"/>
        <w:sz w:val="16"/>
        <w:szCs w:val="16"/>
      </w:rPr>
      <w:t>ow Are The Children</w:t>
    </w:r>
  </w:p>
  <w:p w14:paraId="18D9CEBE" w14:textId="6FD8BFF9" w:rsidR="00E5160F" w:rsidRPr="0034101B" w:rsidRDefault="00830579" w:rsidP="00E5160F">
    <w:pPr>
      <w:spacing w:after="0"/>
      <w:jc w:val="center"/>
      <w:rPr>
        <w:rFonts w:ascii="Georgia Pro Cond" w:hAnsi="Georgia Pro Cond"/>
        <w:sz w:val="16"/>
        <w:szCs w:val="16"/>
      </w:rPr>
    </w:pPr>
    <w:r w:rsidRPr="0034101B">
      <w:rPr>
        <w:rFonts w:ascii="Georgia Pro Cond" w:hAnsi="Georgia Pro Cond"/>
        <w:sz w:val="16"/>
        <w:szCs w:val="16"/>
      </w:rPr>
      <w:t>Preacher</w:t>
    </w:r>
    <w:r w:rsidR="00E5160F" w:rsidRPr="0034101B">
      <w:rPr>
        <w:rFonts w:ascii="Georgia Pro Cond" w:hAnsi="Georgia Pro Cond"/>
        <w:sz w:val="16"/>
        <w:szCs w:val="16"/>
      </w:rPr>
      <w:t>: Reverend Rapheal G Warnock, Ph.D.</w:t>
    </w:r>
  </w:p>
  <w:p w14:paraId="33BC9191" w14:textId="2C49D448" w:rsidR="008D644E" w:rsidRPr="008D644E" w:rsidRDefault="008D644E" w:rsidP="008D644E">
    <w:pPr>
      <w:spacing w:after="0"/>
      <w:jc w:val="both"/>
      <w:rPr>
        <w:rFonts w:ascii="Georgia Pro Cond" w:hAnsi="Georgia Pro Cond"/>
        <w:b/>
        <w:bCs/>
        <w:sz w:val="16"/>
        <w:szCs w:val="16"/>
      </w:rPr>
    </w:pPr>
    <w:r w:rsidRPr="0054075E">
      <w:rPr>
        <w:rStyle w:val="text"/>
        <w:rFonts w:ascii="Georgia Pro Cond" w:hAnsi="Georgia Pro Cond" w:cs="Segoe UI"/>
        <w:b/>
        <w:bCs/>
        <w:color w:val="000000"/>
        <w:sz w:val="28"/>
        <w:szCs w:val="28"/>
        <w:shd w:val="clear" w:color="auto" w:fill="FFFFFF"/>
        <w:vertAlign w:val="superscript"/>
      </w:rPr>
      <w:t>ACTS 20:7</w:t>
    </w:r>
    <w:r w:rsidR="0054075E" w:rsidRPr="0054075E">
      <w:rPr>
        <w:rStyle w:val="text"/>
        <w:rFonts w:ascii="Georgia Pro Cond" w:hAnsi="Georgia Pro Cond" w:cs="Segoe UI"/>
        <w:b/>
        <w:bCs/>
        <w:color w:val="000000"/>
        <w:sz w:val="28"/>
        <w:szCs w:val="28"/>
        <w:shd w:val="clear" w:color="auto" w:fill="FFFFFF"/>
        <w:vertAlign w:val="superscript"/>
      </w:rPr>
      <w:t>-12</w:t>
    </w:r>
    <w:r w:rsidR="0054075E" w:rsidRPr="0054075E">
      <w:rPr>
        <w:rStyle w:val="text"/>
        <w:rFonts w:ascii="Georgia Pro Cond" w:hAnsi="Georgia Pro Cond" w:cs="Segoe UI"/>
        <w:b/>
        <w:bCs/>
        <w:color w:val="000000"/>
        <w:sz w:val="24"/>
        <w:szCs w:val="24"/>
        <w:shd w:val="clear" w:color="auto" w:fill="FFFFFF"/>
        <w:vertAlign w:val="superscript"/>
      </w:rPr>
      <w:t xml:space="preserve"> </w:t>
    </w:r>
    <w:r w:rsidR="0054075E">
      <w:rPr>
        <w:rStyle w:val="text"/>
        <w:rFonts w:ascii="Georgia Pro Cond" w:hAnsi="Georgia Pro Cond" w:cs="Segoe UI"/>
        <w:b/>
        <w:bCs/>
        <w:color w:val="000000"/>
        <w:sz w:val="24"/>
        <w:szCs w:val="24"/>
        <w:shd w:val="clear" w:color="auto" w:fill="FFFFFF"/>
        <w:vertAlign w:val="superscript"/>
      </w:rPr>
      <w:t xml:space="preserve"> 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On the first day of the week, we gathered with the local believers to share in the Lord’s Supper.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  <w:vertAlign w:val="superscript"/>
      </w:rPr>
      <w:t>[</w:t>
    </w:r>
    <w:hyperlink r:id="rId1" w:anchor="fen-NLT-27597a" w:tooltip="See footnote a" w:history="1">
      <w:r w:rsidRPr="008D644E">
        <w:rPr>
          <w:rStyle w:val="Hyperlink"/>
          <w:rFonts w:ascii="Georgia Pro Cond" w:hAnsi="Georgia Pro Cond" w:cs="Segoe UI"/>
          <w:b/>
          <w:bCs/>
          <w:color w:val="4A4A4A"/>
          <w:sz w:val="16"/>
          <w:szCs w:val="16"/>
          <w:shd w:val="clear" w:color="auto" w:fill="FFFFFF"/>
          <w:vertAlign w:val="superscript"/>
        </w:rPr>
        <w:t>a</w:t>
      </w:r>
    </w:hyperlink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  <w:vertAlign w:val="superscript"/>
      </w:rPr>
      <w:t>]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 Paul was preaching to them, and since he was leaving the next day, he kept talking until midnight.</w:t>
    </w:r>
    <w:r w:rsidRPr="008D644E">
      <w:rPr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 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  <w:vertAlign w:val="superscript"/>
      </w:rPr>
      <w:t>8 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The upstairs room where we met was lighted with many flickering lamps.</w:t>
    </w:r>
    <w:r w:rsidRPr="008D644E">
      <w:rPr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 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  <w:vertAlign w:val="superscript"/>
      </w:rPr>
      <w:t>9 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As Paul spoke on and on, a young man named Eutychus, sitting on the windowsill, became very drowsy. Finally, he fell sound asleep and dropped three stories to his death below.</w:t>
    </w:r>
    <w:r w:rsidRPr="008D644E">
      <w:rPr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 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  <w:vertAlign w:val="superscript"/>
      </w:rPr>
      <w:t>10 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Paul went down, bent over him, and took him into his arms. “Don’t worry,” he said, “he’s alive!”</w:t>
    </w:r>
    <w:r w:rsidRPr="008D644E">
      <w:rPr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 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  <w:vertAlign w:val="superscript"/>
      </w:rPr>
      <w:t>11 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Then they all went back upstairs, shared in the Lord’s Supper,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  <w:vertAlign w:val="superscript"/>
      </w:rPr>
      <w:t>[</w:t>
    </w:r>
    <w:hyperlink r:id="rId2" w:anchor="fen-NLT-27601b" w:tooltip="See footnote b" w:history="1">
      <w:r w:rsidRPr="008D644E">
        <w:rPr>
          <w:rStyle w:val="Hyperlink"/>
          <w:rFonts w:ascii="Georgia Pro Cond" w:hAnsi="Georgia Pro Cond" w:cs="Segoe UI"/>
          <w:b/>
          <w:bCs/>
          <w:color w:val="4A4A4A"/>
          <w:sz w:val="16"/>
          <w:szCs w:val="16"/>
          <w:shd w:val="clear" w:color="auto" w:fill="FFFFFF"/>
          <w:vertAlign w:val="superscript"/>
        </w:rPr>
        <w:t>b</w:t>
      </w:r>
    </w:hyperlink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  <w:vertAlign w:val="superscript"/>
      </w:rPr>
      <w:t>]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 and ate together. Paul continued talking to them until dawn, and then he left.</w:t>
    </w:r>
    <w:r w:rsidRPr="008D644E">
      <w:rPr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 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  <w:vertAlign w:val="superscript"/>
      </w:rPr>
      <w:t>12 </w:t>
    </w:r>
    <w:r w:rsidRPr="008D644E">
      <w:rPr>
        <w:rStyle w:val="text"/>
        <w:rFonts w:ascii="Georgia Pro Cond" w:hAnsi="Georgia Pro Cond" w:cs="Segoe UI"/>
        <w:b/>
        <w:bCs/>
        <w:color w:val="000000"/>
        <w:sz w:val="16"/>
        <w:szCs w:val="16"/>
        <w:shd w:val="clear" w:color="auto" w:fill="FFFFFF"/>
      </w:rPr>
      <w:t>Meanwhile, the young man was taken home alive and well, and everyone was greatly relieved.</w:t>
    </w:r>
  </w:p>
  <w:p w14:paraId="79B894F6" w14:textId="77777777" w:rsidR="00E5160F" w:rsidRDefault="00E51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D939" w14:textId="77777777" w:rsidR="002D621E" w:rsidRDefault="002D6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0C6"/>
    <w:multiLevelType w:val="hybridMultilevel"/>
    <w:tmpl w:val="D38AE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329"/>
    <w:multiLevelType w:val="hybridMultilevel"/>
    <w:tmpl w:val="EE74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B6B53"/>
    <w:multiLevelType w:val="hybridMultilevel"/>
    <w:tmpl w:val="B74677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0F"/>
    <w:rsid w:val="000025F7"/>
    <w:rsid w:val="0004245C"/>
    <w:rsid w:val="00044D4E"/>
    <w:rsid w:val="0005518D"/>
    <w:rsid w:val="00086B49"/>
    <w:rsid w:val="000F3BF0"/>
    <w:rsid w:val="00180F2C"/>
    <w:rsid w:val="00222D4D"/>
    <w:rsid w:val="002D49EC"/>
    <w:rsid w:val="002D621E"/>
    <w:rsid w:val="002E4BC1"/>
    <w:rsid w:val="003318DC"/>
    <w:rsid w:val="0034101B"/>
    <w:rsid w:val="00377C3B"/>
    <w:rsid w:val="00387C4E"/>
    <w:rsid w:val="003C503A"/>
    <w:rsid w:val="004040F4"/>
    <w:rsid w:val="00460B93"/>
    <w:rsid w:val="0054075E"/>
    <w:rsid w:val="005927CD"/>
    <w:rsid w:val="006D4E7C"/>
    <w:rsid w:val="007745F6"/>
    <w:rsid w:val="007C27BB"/>
    <w:rsid w:val="007C6A83"/>
    <w:rsid w:val="00830579"/>
    <w:rsid w:val="00845A8E"/>
    <w:rsid w:val="008D644E"/>
    <w:rsid w:val="00901D54"/>
    <w:rsid w:val="00933C47"/>
    <w:rsid w:val="009861BE"/>
    <w:rsid w:val="00A85EFE"/>
    <w:rsid w:val="00AB64F1"/>
    <w:rsid w:val="00AD2F59"/>
    <w:rsid w:val="00C4761F"/>
    <w:rsid w:val="00CC5AAF"/>
    <w:rsid w:val="00D9737B"/>
    <w:rsid w:val="00DA0CF1"/>
    <w:rsid w:val="00DE0750"/>
    <w:rsid w:val="00E5160F"/>
    <w:rsid w:val="00E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31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0F"/>
  </w:style>
  <w:style w:type="paragraph" w:styleId="Footer">
    <w:name w:val="footer"/>
    <w:basedOn w:val="Normal"/>
    <w:link w:val="FooterChar"/>
    <w:uiPriority w:val="99"/>
    <w:unhideWhenUsed/>
    <w:rsid w:val="00E5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0F"/>
  </w:style>
  <w:style w:type="character" w:customStyle="1" w:styleId="text">
    <w:name w:val="text"/>
    <w:basedOn w:val="DefaultParagraphFont"/>
    <w:rsid w:val="008D644E"/>
  </w:style>
  <w:style w:type="character" w:styleId="Hyperlink">
    <w:name w:val="Hyperlink"/>
    <w:basedOn w:val="DefaultParagraphFont"/>
    <w:uiPriority w:val="99"/>
    <w:semiHidden/>
    <w:unhideWhenUsed/>
    <w:rsid w:val="008D64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0F"/>
  </w:style>
  <w:style w:type="paragraph" w:styleId="Footer">
    <w:name w:val="footer"/>
    <w:basedOn w:val="Normal"/>
    <w:link w:val="FooterChar"/>
    <w:uiPriority w:val="99"/>
    <w:unhideWhenUsed/>
    <w:rsid w:val="00E5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0F"/>
  </w:style>
  <w:style w:type="character" w:customStyle="1" w:styleId="text">
    <w:name w:val="text"/>
    <w:basedOn w:val="DefaultParagraphFont"/>
    <w:rsid w:val="008D644E"/>
  </w:style>
  <w:style w:type="character" w:styleId="Hyperlink">
    <w:name w:val="Hyperlink"/>
    <w:basedOn w:val="DefaultParagraphFont"/>
    <w:uiPriority w:val="99"/>
    <w:semiHidden/>
    <w:unhideWhenUsed/>
    <w:rsid w:val="008D64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blegateway.com/passage/?search=Acts%2020%3A7-12&amp;version=NLT" TargetMode="External"/><Relationship Id="rId1" Type="http://schemas.openxmlformats.org/officeDocument/2006/relationships/hyperlink" Target="https://www.biblegateway.com/passage/?search=Acts%2020%3A7-12&amp;version=N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15F2-2BF6-4998-A56E-4CABF222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Johnson</dc:creator>
  <cp:lastModifiedBy>kmorison</cp:lastModifiedBy>
  <cp:revision>3</cp:revision>
  <dcterms:created xsi:type="dcterms:W3CDTF">2023-06-11T23:27:00Z</dcterms:created>
  <dcterms:modified xsi:type="dcterms:W3CDTF">2023-06-11T23:30:00Z</dcterms:modified>
</cp:coreProperties>
</file>